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13" w:rsidRPr="00542FE8" w:rsidRDefault="00E33B13" w:rsidP="00E33B13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5920"/>
      <w:bookmarkEnd w:id="0"/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11</w:t>
      </w:r>
    </w:p>
    <w:p w:rsidR="00E33B13" w:rsidRPr="00542FE8" w:rsidRDefault="00E33B13" w:rsidP="00E33B13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B13" w:rsidRPr="00542FE8" w:rsidRDefault="00E33B13" w:rsidP="00E33B13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Территориальной программе</w:t>
      </w:r>
    </w:p>
    <w:p w:rsidR="00E33B13" w:rsidRPr="00542FE8" w:rsidRDefault="00E33B13" w:rsidP="00E33B13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гарантий </w:t>
      </w:r>
      <w:proofErr w:type="gramStart"/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бесплатного</w:t>
      </w:r>
      <w:proofErr w:type="gramEnd"/>
    </w:p>
    <w:p w:rsidR="00E33B13" w:rsidRPr="00542FE8" w:rsidRDefault="00E33B13" w:rsidP="00E33B13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гражданам медицинской помощи</w:t>
      </w:r>
    </w:p>
    <w:p w:rsidR="00E33B13" w:rsidRPr="00542FE8" w:rsidRDefault="00E33B13" w:rsidP="00E33B13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Волгоградской области на 2021 год</w:t>
      </w:r>
    </w:p>
    <w:p w:rsidR="00E33B13" w:rsidRPr="00542FE8" w:rsidRDefault="00E33B13" w:rsidP="00E33B13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F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2022 и 2023 годов</w:t>
      </w:r>
    </w:p>
    <w:p w:rsidR="004C2A0D" w:rsidRDefault="004C2A0D" w:rsidP="004C2A0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2A0D" w:rsidRDefault="004C2A0D" w:rsidP="004C2A0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2A0D" w:rsidRPr="00F47FCE" w:rsidRDefault="004C2A0D" w:rsidP="004C2A0D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9791"/>
      <w:bookmarkEnd w:id="1"/>
      <w:proofErr w:type="gramStart"/>
      <w:r w:rsidRPr="00F47FCE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F47FCE">
        <w:rPr>
          <w:rFonts w:ascii="Times New Roman" w:hAnsi="Times New Roman" w:cs="Times New Roman"/>
          <w:b/>
          <w:bCs/>
          <w:sz w:val="24"/>
          <w:szCs w:val="24"/>
        </w:rPr>
        <w:t xml:space="preserve"> Е Р Е Ч Е Н Ь</w:t>
      </w:r>
    </w:p>
    <w:p w:rsidR="004C2A0D" w:rsidRPr="00F47FCE" w:rsidRDefault="004C2A0D" w:rsidP="004C2A0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7FCE">
        <w:rPr>
          <w:rFonts w:ascii="Times New Roman" w:hAnsi="Times New Roman" w:cs="Times New Roman"/>
          <w:b/>
          <w:bCs/>
          <w:sz w:val="28"/>
          <w:szCs w:val="28"/>
        </w:rPr>
        <w:t xml:space="preserve">случаев оказания медицинской помощи, поводов обращения граждан </w:t>
      </w:r>
    </w:p>
    <w:p w:rsidR="004C2A0D" w:rsidRPr="00F47FCE" w:rsidRDefault="004C2A0D" w:rsidP="004C2A0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7FCE">
        <w:rPr>
          <w:rFonts w:ascii="Times New Roman" w:hAnsi="Times New Roman" w:cs="Times New Roman"/>
          <w:b/>
          <w:bCs/>
          <w:sz w:val="28"/>
          <w:szCs w:val="28"/>
        </w:rPr>
        <w:t xml:space="preserve">в медицинские организации и медицинских услуг, не входящих </w:t>
      </w:r>
    </w:p>
    <w:p w:rsidR="004C2A0D" w:rsidRPr="00F47FCE" w:rsidRDefault="004C2A0D" w:rsidP="004C2A0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7FCE">
        <w:rPr>
          <w:rFonts w:ascii="Times New Roman" w:hAnsi="Times New Roman" w:cs="Times New Roman"/>
          <w:b/>
          <w:bCs/>
          <w:sz w:val="28"/>
          <w:szCs w:val="28"/>
        </w:rPr>
        <w:t xml:space="preserve">в Территориальную программу </w:t>
      </w:r>
      <w:hyperlink w:anchor="Par9797" w:history="1">
        <w:r w:rsidRPr="00F47FCE">
          <w:rPr>
            <w:rFonts w:ascii="Times New Roman" w:hAnsi="Times New Roman" w:cs="Times New Roman"/>
            <w:b/>
            <w:bCs/>
            <w:sz w:val="28"/>
            <w:szCs w:val="28"/>
          </w:rPr>
          <w:t>&lt;*&gt;</w:t>
        </w:r>
      </w:hyperlink>
    </w:p>
    <w:p w:rsidR="00541CBC" w:rsidRDefault="00541CBC" w:rsidP="00541C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41CBC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541CBC" w:rsidRPr="004C2A0D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A0D">
        <w:rPr>
          <w:rFonts w:ascii="Times New Roman" w:hAnsi="Times New Roman" w:cs="Times New Roman"/>
          <w:sz w:val="28"/>
          <w:szCs w:val="28"/>
        </w:rPr>
        <w:t>&lt;*&gt; Финансирование названных в Перечне случаев оказания медицинской помощи, поводов обращения граждан в медицинские организации и медицинских услуг, не входящих в Территориальную программу, осуществляется в соответствии с действующим законодательством.</w:t>
      </w:r>
    </w:p>
    <w:p w:rsidR="00541CBC" w:rsidRPr="004C2A0D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1. Медицинские осмотры (включая флюорографические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и химико-токсикологические исследования):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1.1. Для получения или замены водительского удостоверения.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1.2. Для получения визы.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1.3. Для получения вида на жительство.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1.4. Для получения разрешения на временное проживание.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1.5. Для получения разрешения на работу (учебу) иностранных граждан или лиц без гражданства (в том числе на основании патента).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1.6. Для оформления гражданства.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1.7. На право приобретения и хранения огнестрельного оружия.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1.8. Для поступления в профессиональные образовательные организации и образовательные организации высшего образования лиц старше 18 лет, за исключением лиц, обучающихся в общеобразовательных организациях или закончивших обучение в текущем году.</w:t>
      </w:r>
    </w:p>
    <w:p w:rsidR="00541CBC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1.9. </w:t>
      </w:r>
      <w:proofErr w:type="gramStart"/>
      <w:r w:rsidRPr="00E33B13">
        <w:rPr>
          <w:rFonts w:ascii="Times New Roman" w:hAnsi="Times New Roman" w:cs="Times New Roman"/>
          <w:sz w:val="28"/>
          <w:szCs w:val="28"/>
        </w:rPr>
        <w:t xml:space="preserve">Обязательные предварительные при поступлении на работу,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в том числе предварительные медицинские осмотры работников, занятых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на тяжелых работах и на работах с вредными и (или) опасными условиями труда (за исключением медицинских осмотров с целью установления диагноза заболевания, препятствующего поступлению на государственную гражданскую службу и на муниципальную службу, проводимых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Федерации).</w:t>
      </w:r>
      <w:proofErr w:type="gramEnd"/>
    </w:p>
    <w:p w:rsidR="00E33B13" w:rsidRDefault="00E33B13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B13" w:rsidRPr="00E33B13" w:rsidRDefault="00E33B13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lastRenderedPageBreak/>
        <w:t>1.10. Периодические в течение трудовой деятельности работников, включая периодические медицинские осмотры работников, занятых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на тяжелых работах и на работах с вредными и (или) опасными условиями труда.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1.11. Проведение два раза в год профилактических медицинских осмотров в целях выявления туберкулеза: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работников родильных домов (перинатальных центров);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подследственных, содержащихся в следственных изоляторах, 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33B13">
        <w:rPr>
          <w:rFonts w:ascii="Times New Roman" w:hAnsi="Times New Roman" w:cs="Times New Roman"/>
          <w:sz w:val="28"/>
          <w:szCs w:val="28"/>
        </w:rPr>
        <w:t>и осужденных, содержащихся в исправительных учреждениях.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1.12. Проведение один раз в год профилактических медицинских осмотров в целях выявления туберкулеза: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работников медицинских организаций в Волгоградской области;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работников учреждений социального обслуживания для детей 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33B13">
        <w:rPr>
          <w:rFonts w:ascii="Times New Roman" w:hAnsi="Times New Roman" w:cs="Times New Roman"/>
          <w:sz w:val="28"/>
          <w:szCs w:val="28"/>
        </w:rPr>
        <w:t>и подростков;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работников санаторно-курортных организаций;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работников образовательных организаций;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работников оздоровительных и спортивных учреждений для детей 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33B13">
        <w:rPr>
          <w:rFonts w:ascii="Times New Roman" w:hAnsi="Times New Roman" w:cs="Times New Roman"/>
          <w:sz w:val="28"/>
          <w:szCs w:val="28"/>
        </w:rPr>
        <w:t>и подростков.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1.13. Внеочередные осмотры по просьбам работников в соответствии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с медицинскими рекомендациями.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1.14. Проведение в медицинских организациях профилактических осмотров (включая лабораторное и инструментальное обследование)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и профилактических прививок для лиц, выезжающих на работу в летние оздоровительные лагеря, в соответствии с действующими нормативными документами.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1.15. Для прохождения производственной практики студентов образовательных организаций высшего образования и профессиональных образовательных организаций, обучающихся общеобразовательных организаций.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1.16. Для допуска к занятиям физкультурой и спортом,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за исключением несовершеннолетних.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1.17. Освидетельствование на наличие медицинских противопоказаний к осуществлению частной детективной и охранной деятельности.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1.18. Ежегодное химико-токсикологическое исследование наличия наркотических средств, психотропных веществ и их метаболитов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в организме военнослужащего, проходящего военную службу </w:t>
      </w:r>
      <w:r w:rsidR="00655882" w:rsidRPr="00E33B1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>по контракту, если иное не предусмотрено федеральным законодательством.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2.</w:t>
      </w:r>
      <w:r w:rsidR="00E33B13">
        <w:rPr>
          <w:rFonts w:ascii="Times New Roman" w:hAnsi="Times New Roman" w:cs="Times New Roman"/>
          <w:sz w:val="28"/>
          <w:szCs w:val="28"/>
        </w:rPr>
        <w:t xml:space="preserve"> </w:t>
      </w:r>
      <w:r w:rsidRPr="00E33B13">
        <w:rPr>
          <w:rFonts w:ascii="Times New Roman" w:hAnsi="Times New Roman" w:cs="Times New Roman"/>
          <w:sz w:val="28"/>
          <w:szCs w:val="28"/>
        </w:rPr>
        <w:t>Ежегодная диспансеризация государственных гражданских служащих и муниципальных служащих с целью определения рисков развития заболеваний, раннего выявления имеющихся заболеваний, в том числе препятствующих прохождению государственной гражданской службы и муниципальной службы, в объемах и по специальностям, установленным нормативными актами Министерства здравоохранения Российской Федерации.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lastRenderedPageBreak/>
        <w:t xml:space="preserve">3. Проведение экспертизы по установлению факта связи заболевания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с профессиональной деятельностью граждан (в том числе пенсионеров), работающих на предприятии (в организации) или ранее работавших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на предприятии (в организации), за исключением случаев, относящихся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ar1322" w:history="1">
        <w:r w:rsidRPr="00E33B13">
          <w:rPr>
            <w:rFonts w:ascii="Times New Roman" w:hAnsi="Times New Roman" w:cs="Times New Roman"/>
            <w:sz w:val="28"/>
            <w:szCs w:val="28"/>
          </w:rPr>
          <w:t>подпункту 2 пункта 3 раздела II</w:t>
        </w:r>
      </w:hyperlink>
      <w:r w:rsidRPr="00E33B13">
        <w:rPr>
          <w:rFonts w:ascii="Times New Roman" w:hAnsi="Times New Roman" w:cs="Times New Roman"/>
          <w:sz w:val="28"/>
          <w:szCs w:val="28"/>
        </w:rPr>
        <w:t xml:space="preserve"> приложения 1 к настоящей Программе.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4. Медицинская помощь, в том числе высокотехнологичная специализированная медицинская помощь, в медицинских организациях независимо от их организационно-правовой формы при тяжелых несчастных случаях на производстве, признанных страховыми случаями в соответствии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 xml:space="preserve">с законодательством об обязательном социальном страховании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от несчастных случаев на производстве и профессиональных заболеваний.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5. Все виды медицинского обследования, освидетельствования, консультаций, экспертиз, проводимые по инициативе больного или его родственников при отсутствии медицинских показаний.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E33B13">
        <w:rPr>
          <w:rFonts w:ascii="Times New Roman" w:hAnsi="Times New Roman" w:cs="Times New Roman"/>
          <w:sz w:val="28"/>
          <w:szCs w:val="28"/>
        </w:rPr>
        <w:t xml:space="preserve">Плановое обследование или оказание отдельных медицинских услуг в плановом </w:t>
      </w:r>
      <w:hyperlink w:anchor="Par1803" w:history="1">
        <w:r w:rsidRPr="00E33B13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E33B13">
        <w:rPr>
          <w:rFonts w:ascii="Times New Roman" w:hAnsi="Times New Roman" w:cs="Times New Roman"/>
          <w:sz w:val="28"/>
          <w:szCs w:val="28"/>
        </w:rPr>
        <w:t xml:space="preserve"> по медицинским показаниям пациента вне очереди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(за исключением отдельных категорий граждан, имеющих право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на получение медицинской помощи вне очереди в соответствии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с приложением 4 к настоящей Программе) по его инициативе, инициативе его законных представителей или родственников, при наличии очередности на данный вид обследования, оформленной в </w:t>
      </w:r>
      <w:hyperlink w:anchor="Par1404" w:history="1">
        <w:r w:rsidRPr="00E33B13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E33B13">
        <w:rPr>
          <w:rFonts w:ascii="Times New Roman" w:hAnsi="Times New Roman" w:cs="Times New Roman"/>
          <w:sz w:val="28"/>
          <w:szCs w:val="28"/>
        </w:rPr>
        <w:t>, установленном приложением 3 к</w:t>
      </w:r>
      <w:proofErr w:type="gramEnd"/>
      <w:r w:rsidRPr="00E33B13">
        <w:rPr>
          <w:rFonts w:ascii="Times New Roman" w:hAnsi="Times New Roman" w:cs="Times New Roman"/>
          <w:sz w:val="28"/>
          <w:szCs w:val="28"/>
        </w:rPr>
        <w:t xml:space="preserve"> настоящей Программе.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7. Оказание медицинских услуг анонимно, в том числе купирование состояний опьянения и абстинентных синдромов, психотерапевтическая помощь при расстройствах поведения, связанных с употреблением </w:t>
      </w:r>
      <w:proofErr w:type="spellStart"/>
      <w:r w:rsidRPr="00E33B13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E33B13">
        <w:rPr>
          <w:rFonts w:ascii="Times New Roman" w:hAnsi="Times New Roman" w:cs="Times New Roman"/>
          <w:sz w:val="28"/>
          <w:szCs w:val="28"/>
        </w:rPr>
        <w:t xml:space="preserve"> веществ, за исключением случаев, предусмотренных законодательством Российской Федерации.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8. Консультации и лечение больных за пределами Волгоградской области в федеральных и республиканских клиниках в случаях, когда медицинская помощь на этих уровнях не показана или могла быть оказана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в медицинских организациях Волгоградской области, а также в тех случаях, когда пациенты не имели направления комитета здравоохранения Волгоградской области.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9. Продление пребывания в круглосуточном стационаре по желанию больного при наличии показаний для продолжения его лечения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>в стационарозамещающих или амбулаторных условиях.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10. Самостоятельное обращение пациента за получением медицинских услуг, за исключением случаев и порядка, предусмотренных законодательством Российской Федерации.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11. Наркологические экспертизы, лабораторные исследования биологических жидкостей на содержание алкоголя, наркотических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33B13">
        <w:rPr>
          <w:rFonts w:ascii="Times New Roman" w:hAnsi="Times New Roman" w:cs="Times New Roman"/>
          <w:sz w:val="28"/>
          <w:szCs w:val="28"/>
        </w:rPr>
        <w:t>и ненаркотических веществ, в том числе химико-токсикологические исследования по личной инициативе граждан или работодателя.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lastRenderedPageBreak/>
        <w:t xml:space="preserve">12. Иммунизация профессиональных групп населения против природно-очаговых инфекционных заболеваний в соответствии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>с федеральными нормативными актами.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13. Иммунизация граждан, выезжающих за границу, против инфекционных заболеваний в зависимости от сложившейся эпидемиологической ситуации в стране на момент выезда в нее.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14. Иммунизация граждан по их желанию любыми другими разрешенными иммунологическими препаратами, кроме поступающих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в Волгоградскую область за счет средств федерального и областного бюджетов.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15. Зубное протезирование, за исключением протезирования отдельным категориям граждан, зубное протезирование которым предусмотрено законодательством Российской Федерации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и законодательством Волгоградской области, и пациентам, определенным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296" w:history="1">
        <w:r w:rsidRPr="00E33B13">
          <w:rPr>
            <w:rFonts w:ascii="Times New Roman" w:hAnsi="Times New Roman" w:cs="Times New Roman"/>
            <w:sz w:val="28"/>
            <w:szCs w:val="28"/>
          </w:rPr>
          <w:t>пункте 13 части 2 раздела II</w:t>
        </w:r>
      </w:hyperlink>
      <w:r w:rsidRPr="00E33B13">
        <w:rPr>
          <w:rFonts w:ascii="Times New Roman" w:hAnsi="Times New Roman" w:cs="Times New Roman"/>
          <w:sz w:val="28"/>
          <w:szCs w:val="28"/>
        </w:rPr>
        <w:t xml:space="preserve"> приложения 1 к настоящей Программе.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16. Ортодонтия по косметическим показаниям.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17. Применение материалов и лекарственных препаратов,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за исключением указанных в </w:t>
      </w:r>
      <w:hyperlink w:anchor="Par1856" w:history="1">
        <w:r w:rsidRPr="00E33B13">
          <w:rPr>
            <w:rFonts w:ascii="Times New Roman" w:hAnsi="Times New Roman" w:cs="Times New Roman"/>
            <w:sz w:val="28"/>
            <w:szCs w:val="28"/>
          </w:rPr>
          <w:t>приложении 5</w:t>
        </w:r>
      </w:hyperlink>
      <w:r w:rsidRPr="00E33B13">
        <w:rPr>
          <w:rFonts w:ascii="Times New Roman" w:hAnsi="Times New Roman" w:cs="Times New Roman"/>
          <w:sz w:val="28"/>
          <w:szCs w:val="28"/>
        </w:rPr>
        <w:t xml:space="preserve"> к настоящей Программе, при лечении заболеваний полости рта.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E33B13">
        <w:rPr>
          <w:rFonts w:ascii="Times New Roman" w:hAnsi="Times New Roman" w:cs="Times New Roman"/>
          <w:sz w:val="28"/>
          <w:szCs w:val="28"/>
        </w:rPr>
        <w:t>Кератотомия</w:t>
      </w:r>
      <w:proofErr w:type="spellEnd"/>
      <w:r w:rsidRPr="00E33B13">
        <w:rPr>
          <w:rFonts w:ascii="Times New Roman" w:hAnsi="Times New Roman" w:cs="Times New Roman"/>
          <w:sz w:val="28"/>
          <w:szCs w:val="28"/>
        </w:rPr>
        <w:t xml:space="preserve"> и коррекция зрения с помощью контактных линз.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19. Косметологические услуги (терапевтическое и хирургическое лечение) по поводу дефектов при отсутствии медицинских показаний.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20. Ритуальная </w:t>
      </w:r>
      <w:proofErr w:type="spellStart"/>
      <w:r w:rsidRPr="00E33B13">
        <w:rPr>
          <w:rFonts w:ascii="Times New Roman" w:hAnsi="Times New Roman" w:cs="Times New Roman"/>
          <w:sz w:val="28"/>
          <w:szCs w:val="28"/>
        </w:rPr>
        <w:t>циркумцизия</w:t>
      </w:r>
      <w:proofErr w:type="spellEnd"/>
      <w:r w:rsidRPr="00E33B13">
        <w:rPr>
          <w:rFonts w:ascii="Times New Roman" w:hAnsi="Times New Roman" w:cs="Times New Roman"/>
          <w:sz w:val="28"/>
          <w:szCs w:val="28"/>
        </w:rPr>
        <w:t>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21. Оказание наркологической помощи на дому по личной инициативе пациента или его родственников организациями государственной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или частной систем здравоохранения, получивших лицензию на указанный вид деятельности в порядке, установленном законодательством Российской Федерации.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22. Оказание медицинской помощи в медицинских организациях частной формы собственности, не участвующих в реализации Территориальной программы.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23. Медицинское обеспечение спортивных соревнований, оздоровительных, трудовых лагерей, культурно-массовых и общественных мероприятий, похорон.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24. </w:t>
      </w:r>
      <w:proofErr w:type="gramStart"/>
      <w:r w:rsidRPr="00E33B13">
        <w:rPr>
          <w:rFonts w:ascii="Times New Roman" w:hAnsi="Times New Roman" w:cs="Times New Roman"/>
          <w:sz w:val="28"/>
          <w:szCs w:val="28"/>
        </w:rPr>
        <w:t xml:space="preserve">При оказании медицинской помощи в стационарных условиях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 xml:space="preserve">и условиях дневного стационара применение лекарственных препаратов, медицинских изделий, лечебного питания, в том числе специализированных продуктов лечебного питания, не входящих в </w:t>
      </w:r>
      <w:hyperlink w:anchor="Par1863" w:history="1">
        <w:r w:rsidRPr="00E33B13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Pr="00E33B13">
        <w:rPr>
          <w:rFonts w:ascii="Times New Roman" w:hAnsi="Times New Roman" w:cs="Times New Roman"/>
          <w:sz w:val="28"/>
          <w:szCs w:val="28"/>
        </w:rPr>
        <w:t xml:space="preserve"> приложения 5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к настоящей Программе, если их назначение и применение не обусловлено жизненными показаниями или заменой</w:t>
      </w:r>
      <w:r w:rsidR="00E33B13">
        <w:rPr>
          <w:rFonts w:ascii="Times New Roman" w:hAnsi="Times New Roman" w:cs="Times New Roman"/>
          <w:sz w:val="28"/>
          <w:szCs w:val="28"/>
        </w:rPr>
        <w:t xml:space="preserve"> </w:t>
      </w:r>
      <w:r w:rsidRPr="00E33B13">
        <w:rPr>
          <w:rFonts w:ascii="Times New Roman" w:hAnsi="Times New Roman" w:cs="Times New Roman"/>
          <w:sz w:val="28"/>
          <w:szCs w:val="28"/>
        </w:rPr>
        <w:t xml:space="preserve">из-за индивидуальной непереносимости лекарственных препаратов, входящих в </w:t>
      </w:r>
      <w:hyperlink w:anchor="Par1863" w:history="1">
        <w:r w:rsidRPr="00E33B13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Pr="00E33B13">
        <w:rPr>
          <w:rFonts w:ascii="Times New Roman" w:hAnsi="Times New Roman" w:cs="Times New Roman"/>
          <w:sz w:val="28"/>
          <w:szCs w:val="28"/>
        </w:rPr>
        <w:t xml:space="preserve"> указанного приложения, по решению врачебной</w:t>
      </w:r>
      <w:proofErr w:type="gramEnd"/>
      <w:r w:rsidRPr="00E33B13">
        <w:rPr>
          <w:rFonts w:ascii="Times New Roman" w:hAnsi="Times New Roman" w:cs="Times New Roman"/>
          <w:sz w:val="28"/>
          <w:szCs w:val="28"/>
        </w:rPr>
        <w:t xml:space="preserve"> комиссии медицинской организации.</w:t>
      </w:r>
    </w:p>
    <w:p w:rsidR="00E33B13" w:rsidRDefault="00E33B13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lastRenderedPageBreak/>
        <w:t xml:space="preserve">25. </w:t>
      </w:r>
      <w:proofErr w:type="gramStart"/>
      <w:r w:rsidRPr="00E33B13">
        <w:rPr>
          <w:rFonts w:ascii="Times New Roman" w:hAnsi="Times New Roman" w:cs="Times New Roman"/>
          <w:sz w:val="28"/>
          <w:szCs w:val="28"/>
        </w:rPr>
        <w:t xml:space="preserve">Оказание плановой медицинской помощи гражданам иностранных государств, лицам без гражданства, за исключением лиц, застрахованных по обязательному медицинскому страхованию, и гражданам Российской Федерации, не проживающим постоянно на ее территории и не являющимся застрахованными по обязательному медицинскому страхованию, если иное не предусмотрено международными договорами Российской Федерации,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 xml:space="preserve">а также - аттестованным сотрудникам федеральных органов по их желанию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в рамках действующего законодательства.</w:t>
      </w:r>
      <w:proofErr w:type="gramEnd"/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E33B13">
        <w:rPr>
          <w:rFonts w:ascii="Times New Roman" w:hAnsi="Times New Roman" w:cs="Times New Roman"/>
          <w:sz w:val="28"/>
          <w:szCs w:val="28"/>
        </w:rPr>
        <w:t xml:space="preserve">Оказание военнослужащим, сотрудникам органов внутренних дел,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 xml:space="preserve">в том числе курсантам образовательных организаций высшего образования или среднего профессионального образования системы Министерства обороны Российской Федерации, Министерства внутренних дел Российской Федерации, а также других федеральных органов исполнительной власти,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в составе которых проходят службу военнослужащие и приравненные к ним лица, медицинской помощи,</w:t>
      </w:r>
      <w:r w:rsidR="00E33B13">
        <w:rPr>
          <w:rFonts w:ascii="Times New Roman" w:hAnsi="Times New Roman" w:cs="Times New Roman"/>
          <w:sz w:val="28"/>
          <w:szCs w:val="28"/>
        </w:rPr>
        <w:t xml:space="preserve"> </w:t>
      </w:r>
      <w:r w:rsidRPr="00E33B13">
        <w:rPr>
          <w:rFonts w:ascii="Times New Roman" w:hAnsi="Times New Roman" w:cs="Times New Roman"/>
          <w:sz w:val="28"/>
          <w:szCs w:val="28"/>
        </w:rPr>
        <w:t>за исключением оказания медицинской помощи в экстренной форме</w:t>
      </w:r>
      <w:r w:rsidR="00E33B13">
        <w:rPr>
          <w:rFonts w:ascii="Times New Roman" w:hAnsi="Times New Roman" w:cs="Times New Roman"/>
          <w:sz w:val="28"/>
          <w:szCs w:val="28"/>
        </w:rPr>
        <w:t xml:space="preserve"> </w:t>
      </w:r>
      <w:r w:rsidRPr="00E33B13">
        <w:rPr>
          <w:rFonts w:ascii="Times New Roman" w:hAnsi="Times New Roman" w:cs="Times New Roman"/>
          <w:sz w:val="28"/>
          <w:szCs w:val="28"/>
        </w:rPr>
        <w:t>до момента устранения непосредственной</w:t>
      </w:r>
      <w:proofErr w:type="gramEnd"/>
      <w:r w:rsidRPr="00E33B13">
        <w:rPr>
          <w:rFonts w:ascii="Times New Roman" w:hAnsi="Times New Roman" w:cs="Times New Roman"/>
          <w:sz w:val="28"/>
          <w:szCs w:val="28"/>
        </w:rPr>
        <w:t xml:space="preserve"> угрозы жизни пациента, здоровью окружающих и возможной его транспортировки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в медицинскую организацию.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27. Медицинское освидетельствование в целях определения годности граждан к военной или приравненной к ней службе.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28. Оказание медицинской помощи в медико-санитарных частях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и здравпунктах предприятий, организаций, образовательных организаций, не входящих в перечень медицинских организаций, участвующих в реализации Территориальной программы обязательного медицинского страхования Волгоградской области.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29. Традиционные методы диагностики и лечения (методы народной медицины), разрешенные к применению в установленном порядке.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30. Иные немедицинские услуги, предоставляемые медицинской организацией: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размещение в маломестных палатах (боксах) пациентов по их желанию в случаях, когда данное размещение осуществляется</w:t>
      </w:r>
      <w:r w:rsidR="00E33B13">
        <w:rPr>
          <w:rFonts w:ascii="Times New Roman" w:hAnsi="Times New Roman" w:cs="Times New Roman"/>
          <w:sz w:val="28"/>
          <w:szCs w:val="28"/>
        </w:rPr>
        <w:t xml:space="preserve"> </w:t>
      </w:r>
      <w:r w:rsidRPr="00E33B13">
        <w:rPr>
          <w:rFonts w:ascii="Times New Roman" w:hAnsi="Times New Roman" w:cs="Times New Roman"/>
          <w:sz w:val="28"/>
          <w:szCs w:val="28"/>
        </w:rPr>
        <w:t xml:space="preserve">не по медицинским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>и (или) эпидемиологическим показаниям, установленным уполномоченным федеральным органом исполнительной власти;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услуги по уходу за телом покойного по желанию родственников;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транспортные услуги, предоставляемые медицинской организацией,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</w:t>
      </w:r>
      <w:r w:rsidRPr="00E33B13">
        <w:rPr>
          <w:rFonts w:ascii="Times New Roman" w:hAnsi="Times New Roman" w:cs="Times New Roman"/>
          <w:sz w:val="28"/>
          <w:szCs w:val="28"/>
        </w:rPr>
        <w:t xml:space="preserve"> </w:t>
      </w:r>
      <w:r w:rsidR="00E33B13">
        <w:rPr>
          <w:rFonts w:ascii="Times New Roman" w:hAnsi="Times New Roman" w:cs="Times New Roman"/>
          <w:sz w:val="28"/>
          <w:szCs w:val="28"/>
        </w:rPr>
        <w:br/>
      </w:r>
      <w:r w:rsidRPr="00E33B13">
        <w:rPr>
          <w:rFonts w:ascii="Times New Roman" w:hAnsi="Times New Roman" w:cs="Times New Roman"/>
          <w:sz w:val="28"/>
          <w:szCs w:val="28"/>
        </w:rPr>
        <w:t xml:space="preserve">за исключением случаев, предусмотренных </w:t>
      </w:r>
      <w:hyperlink w:anchor="Par1404" w:history="1">
        <w:r w:rsidRPr="00E33B13">
          <w:rPr>
            <w:rFonts w:ascii="Times New Roman" w:hAnsi="Times New Roman" w:cs="Times New Roman"/>
            <w:sz w:val="28"/>
            <w:szCs w:val="28"/>
          </w:rPr>
          <w:t>приложением 3</w:t>
        </w:r>
      </w:hyperlink>
      <w:r w:rsidRPr="00E33B13">
        <w:rPr>
          <w:rFonts w:ascii="Times New Roman" w:hAnsi="Times New Roman" w:cs="Times New Roman"/>
          <w:sz w:val="28"/>
          <w:szCs w:val="28"/>
        </w:rPr>
        <w:t xml:space="preserve"> к настоящей Программе;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>услуги прачечной по желанию пациентов.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t xml:space="preserve">31. Индивидуальный сестринский уход за больным в стационаре,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33B13">
        <w:rPr>
          <w:rFonts w:ascii="Times New Roman" w:hAnsi="Times New Roman" w:cs="Times New Roman"/>
          <w:sz w:val="28"/>
          <w:szCs w:val="28"/>
        </w:rPr>
        <w:t>в том числе на дому, по желанию больного или его родственников,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в медицинских организациях государственной или частной систем здравоохранения, имеющих лицензию на указанный вид деятельности, 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33B13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Российской Федерации.</w:t>
      </w:r>
    </w:p>
    <w:p w:rsidR="00541CBC" w:rsidRPr="00E33B13" w:rsidRDefault="00541CBC" w:rsidP="00E33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13">
        <w:rPr>
          <w:rFonts w:ascii="Times New Roman" w:hAnsi="Times New Roman" w:cs="Times New Roman"/>
          <w:sz w:val="28"/>
          <w:szCs w:val="28"/>
        </w:rPr>
        <w:lastRenderedPageBreak/>
        <w:t>32. Санаторно-курортное лечение, за исключением лечения</w:t>
      </w:r>
      <w:r w:rsidR="00616B61" w:rsidRPr="00E33B1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33B13">
        <w:rPr>
          <w:rFonts w:ascii="Times New Roman" w:hAnsi="Times New Roman" w:cs="Times New Roman"/>
          <w:sz w:val="28"/>
          <w:szCs w:val="28"/>
        </w:rPr>
        <w:t xml:space="preserve"> в санаторно-курортных организациях, подведомственных комитету здравоохранения Волгоградской области.</w:t>
      </w:r>
    </w:p>
    <w:p w:rsidR="00E1297C" w:rsidRPr="004C2A0D" w:rsidRDefault="00E1297C" w:rsidP="004C2A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8DE" w:rsidRPr="004C2A0D" w:rsidRDefault="000E48DE" w:rsidP="004C2A0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E48DE" w:rsidRPr="004C2A0D" w:rsidSect="00E33B1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D02" w:rsidRDefault="008F6D02" w:rsidP="00051BC7">
      <w:pPr>
        <w:spacing w:after="0" w:line="240" w:lineRule="auto"/>
      </w:pPr>
      <w:r>
        <w:separator/>
      </w:r>
    </w:p>
  </w:endnote>
  <w:endnote w:type="continuationSeparator" w:id="0">
    <w:p w:rsidR="008F6D02" w:rsidRDefault="008F6D02" w:rsidP="0005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D02" w:rsidRDefault="008F6D02" w:rsidP="00051BC7">
      <w:pPr>
        <w:spacing w:after="0" w:line="240" w:lineRule="auto"/>
      </w:pPr>
      <w:r>
        <w:separator/>
      </w:r>
    </w:p>
  </w:footnote>
  <w:footnote w:type="continuationSeparator" w:id="0">
    <w:p w:rsidR="008F6D02" w:rsidRDefault="008F6D02" w:rsidP="00051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1666151"/>
      <w:docPartObj>
        <w:docPartGallery w:val="Page Numbers (Top of Page)"/>
        <w:docPartUnique/>
      </w:docPartObj>
    </w:sdtPr>
    <w:sdtContent>
      <w:p w:rsidR="00051BC7" w:rsidRDefault="00DB56A3">
        <w:pPr>
          <w:pStyle w:val="a5"/>
          <w:jc w:val="center"/>
        </w:pPr>
        <w:r w:rsidRPr="00E33B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51BC7" w:rsidRPr="00E33B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33B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3B1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33B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1BC7" w:rsidRDefault="00051BC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CBC"/>
    <w:rsid w:val="00051BC7"/>
    <w:rsid w:val="00096672"/>
    <w:rsid w:val="000E48DE"/>
    <w:rsid w:val="001C3031"/>
    <w:rsid w:val="004C2A0D"/>
    <w:rsid w:val="00541CBC"/>
    <w:rsid w:val="00616B61"/>
    <w:rsid w:val="00655882"/>
    <w:rsid w:val="00720C66"/>
    <w:rsid w:val="007C03C7"/>
    <w:rsid w:val="008F6D02"/>
    <w:rsid w:val="009965E9"/>
    <w:rsid w:val="00A122E7"/>
    <w:rsid w:val="00C410CA"/>
    <w:rsid w:val="00D66DE6"/>
    <w:rsid w:val="00DB56A3"/>
    <w:rsid w:val="00E1297C"/>
    <w:rsid w:val="00E33B13"/>
    <w:rsid w:val="00EF5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E48DE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E48DE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4C2A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5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1BC7"/>
  </w:style>
  <w:style w:type="paragraph" w:styleId="a7">
    <w:name w:val="footer"/>
    <w:basedOn w:val="a"/>
    <w:link w:val="a8"/>
    <w:uiPriority w:val="99"/>
    <w:unhideWhenUsed/>
    <w:rsid w:val="0005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1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E48DE"/>
    <w:pPr>
      <w:widowControl w:val="0"/>
      <w:spacing w:after="0" w:line="240" w:lineRule="auto"/>
    </w:pPr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E48DE"/>
    <w:rPr>
      <w:rFonts w:ascii="Courier New" w:eastAsia="Times New Roman" w:hAnsi="Courier New" w:cs="Times New Roman"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4C2A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5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1BC7"/>
  </w:style>
  <w:style w:type="paragraph" w:styleId="a7">
    <w:name w:val="footer"/>
    <w:basedOn w:val="a"/>
    <w:link w:val="a8"/>
    <w:uiPriority w:val="99"/>
    <w:unhideWhenUsed/>
    <w:rsid w:val="0005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1B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5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1890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12643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lesteva</dc:creator>
  <cp:lastModifiedBy>S_Grechishkina</cp:lastModifiedBy>
  <cp:revision>3</cp:revision>
  <cp:lastPrinted>2020-11-06T10:38:00Z</cp:lastPrinted>
  <dcterms:created xsi:type="dcterms:W3CDTF">2020-11-06T10:30:00Z</dcterms:created>
  <dcterms:modified xsi:type="dcterms:W3CDTF">2020-11-06T10:38:00Z</dcterms:modified>
</cp:coreProperties>
</file>